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Política de Uso de IA na Escola</w:t>
      </w:r>
    </w:p>
    <w:p>
      <w:r>
        <w:rPr>
          <w:sz w:val="20"/>
        </w:rPr>
        <w:t>Versão: 1.1  |  Data: ________  |  Responsável (DPO/Contato): ____________________</w:t>
      </w:r>
    </w:p>
    <w:p>
      <w:pPr>
        <w:pStyle w:val="Heading2"/>
      </w:pPr>
      <w:r>
        <w:t>1. Propósito e escopo</w:t>
      </w:r>
    </w:p>
    <w:p>
      <w:r>
        <w:t>Estabelecer princípios, regras e responsabilidades para o uso de Inteligência Artificial (IA) na escola, garantindo segurança, privacidade, qualidade pedagógica e adequação por faixa etária.</w:t>
      </w:r>
    </w:p>
    <w:p>
      <w:pPr>
        <w:pStyle w:val="Heading2"/>
      </w:pPr>
      <w:r>
        <w:t>2. Princípios orientadores</w:t>
      </w:r>
    </w:p>
    <w:p>
      <w:r>
        <w:t>• Humano-centrado e apropriado à idade</w:t>
        <w:br/>
        <w:t>• Privacidade e proteção de dados (minimização e transparência)</w:t>
        <w:br/>
        <w:t>• Equidade e inclusão</w:t>
        <w:br/>
        <w:t>• Propósito pedagógico e avaliação contínua</w:t>
        <w:br/>
        <w:t>• Governança e revisão periódica</w:t>
      </w:r>
    </w:p>
    <w:p>
      <w:pPr>
        <w:pStyle w:val="Heading2"/>
      </w:pPr>
      <w:r>
        <w:t>3. Definições essenciais</w:t>
      </w:r>
    </w:p>
    <w:p>
      <w:r>
        <w:t>IA generativa; Tutor digital; Alucinação; Dados pessoais/sensíveis; Consentimento; Avaliação assistida por IA.</w:t>
      </w:r>
    </w:p>
    <w:p>
      <w:pPr>
        <w:pStyle w:val="Heading2"/>
      </w:pPr>
      <w:r>
        <w:t>4. Faixas etárias: usos permitidos/vedados</w:t>
      </w:r>
    </w:p>
    <w:p>
      <w:r>
        <w:t>Educação Infantil: exploração mediada; vedado cadastro sem consentimento.</w:t>
        <w:br/>
        <w:t>Fundamental I: ideação/tutoria com mediação; vedada autoria integral por IA.</w:t>
        <w:br/>
        <w:t>Fundamental II/Médio: ideação, rascunho e revisão permitidos; uso em avaliações regrado; declaração de uso.</w:t>
      </w:r>
    </w:p>
    <w:p>
      <w:pPr>
        <w:pStyle w:val="Heading2"/>
      </w:pPr>
      <w:r>
        <w:t>5. Ferramentas aprovadas e critérios</w:t>
      </w:r>
    </w:p>
    <w:p>
      <w:r>
        <w:t>Lista viva; critérios: privacidade/segurança, acessibilidade, evidência pedagógica, suporte, custo. Processo para incluir/retirar.</w:t>
      </w:r>
    </w:p>
    <w:p>
      <w:pPr>
        <w:pStyle w:val="Heading2"/>
      </w:pPr>
      <w:r>
        <w:t>6. Privacidade e dados</w:t>
      </w:r>
    </w:p>
    <w:p>
      <w:r>
        <w:t>Coleta mínima; finalidades explícitas; prazos de retenção; direitos do titular; contato/DPO.</w:t>
      </w:r>
    </w:p>
    <w:p>
      <w:pPr>
        <w:pStyle w:val="Heading2"/>
      </w:pPr>
      <w:r>
        <w:t>7. Autoria e originalidade</w:t>
      </w:r>
    </w:p>
    <w:p>
      <w:r>
        <w:t>Declaração de uso de IA; citação adequada; vedação de submissão de conteúdo gerado por IA como trabalho próprio.</w:t>
      </w:r>
    </w:p>
    <w:p>
      <w:pPr>
        <w:pStyle w:val="Heading2"/>
      </w:pPr>
      <w:r>
        <w:t>8. Avaliação com/sem IA</w:t>
      </w:r>
    </w:p>
    <w:p>
      <w:r>
        <w:t>Quando permitido; quando proibido; rubricas; tratamento de suspeitas com medidas educativas e proporcionais.</w:t>
      </w:r>
    </w:p>
    <w:p>
      <w:pPr>
        <w:pStyle w:val="Heading2"/>
      </w:pPr>
      <w:r>
        <w:t>9. Acessibilidade e inclusão</w:t>
      </w:r>
    </w:p>
    <w:p>
      <w:r>
        <w:t>IA como apoio a necessidades específicas, com supervisão docente.</w:t>
      </w:r>
    </w:p>
    <w:p>
      <w:pPr>
        <w:pStyle w:val="Heading2"/>
      </w:pPr>
      <w:r>
        <w:t>10. Supervisão e responsabilidades</w:t>
      </w:r>
    </w:p>
    <w:p>
      <w:r>
        <w:t>Papéis: professores, coordenação, TI e famílias; canais de dúvida/incidente.</w:t>
      </w:r>
    </w:p>
    <w:p>
      <w:pPr>
        <w:pStyle w:val="Heading2"/>
      </w:pPr>
      <w:r>
        <w:t>11. Formação continuada</w:t>
      </w:r>
    </w:p>
    <w:p>
      <w:r>
        <w:t>Calendário mínimo, microtreinos e repositório de boas práticas.</w:t>
      </w:r>
    </w:p>
    <w:p>
      <w:pPr>
        <w:pStyle w:val="Heading2"/>
      </w:pPr>
      <w:r>
        <w:t>12. Incidentes e sanções educativas</w:t>
      </w:r>
    </w:p>
    <w:p>
      <w:r>
        <w:t>Fluxo de reporte; medidas proporcionais; registro e lições aprendidas.</w:t>
      </w:r>
    </w:p>
    <w:p>
      <w:pPr>
        <w:pStyle w:val="Heading2"/>
      </w:pPr>
      <w:r>
        <w:t>13. Governança e revisão</w:t>
      </w:r>
    </w:p>
    <w:p>
      <w:r>
        <w:t>Comitê de IA; versão e data; revisão trimestral/semestral com transparência pública.</w:t>
      </w:r>
    </w:p>
    <w:p>
      <w:r>
        <w:br/>
        <w:t>Aprovação: _____________________________________________    Data: ___/___/____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